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917D" w14:textId="758DDEE0" w:rsidR="007A0005" w:rsidRPr="007A0005" w:rsidRDefault="006F4AF4">
      <w:pPr>
        <w:rPr>
          <w:b/>
          <w:bCs/>
          <w:sz w:val="28"/>
          <w:szCs w:val="28"/>
          <w:u w:val="single"/>
        </w:rPr>
      </w:pPr>
      <w:r w:rsidRPr="00643050">
        <w:rPr>
          <w:rFonts w:ascii="Times New Roman"/>
          <w:noProof/>
          <w:sz w:val="18"/>
          <w:szCs w:val="20"/>
          <w:u w:val="single"/>
        </w:rPr>
        <w:drawing>
          <wp:anchor distT="0" distB="0" distL="114300" distR="114300" simplePos="0" relativeHeight="251658240" behindDoc="1" locked="0" layoutInCell="1" allowOverlap="1" wp14:anchorId="2C0C88D2" wp14:editId="6AE672AE">
            <wp:simplePos x="0" y="0"/>
            <wp:positionH relativeFrom="column">
              <wp:posOffset>5041900</wp:posOffset>
            </wp:positionH>
            <wp:positionV relativeFrom="paragraph">
              <wp:posOffset>-793750</wp:posOffset>
            </wp:positionV>
            <wp:extent cx="1504315" cy="1028700"/>
            <wp:effectExtent l="0" t="0" r="635" b="0"/>
            <wp:wrapNone/>
            <wp:docPr id="1" name="Image 1" descr="A logo with text and a circle of interlocking circl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and a circle of interlocking circles  Description automatically generate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315" cy="1028700"/>
                    </a:xfrm>
                    <a:prstGeom prst="rect">
                      <a:avLst/>
                    </a:prstGeom>
                  </pic:spPr>
                </pic:pic>
              </a:graphicData>
            </a:graphic>
          </wp:anchor>
        </w:drawing>
      </w:r>
    </w:p>
    <w:p w14:paraId="47192A55" w14:textId="701A8831" w:rsidR="007A0005" w:rsidRPr="007A0005" w:rsidRDefault="007A0005" w:rsidP="007A0005">
      <w:pPr>
        <w:jc w:val="center"/>
        <w:rPr>
          <w:b/>
          <w:bCs/>
          <w:sz w:val="28"/>
          <w:szCs w:val="28"/>
          <w:u w:val="single"/>
        </w:rPr>
      </w:pPr>
      <w:r>
        <w:rPr>
          <w:b/>
          <w:bCs/>
          <w:sz w:val="28"/>
          <w:szCs w:val="28"/>
          <w:u w:val="single"/>
        </w:rPr>
        <w:t xml:space="preserve">REYLL </w:t>
      </w:r>
      <w:r w:rsidRPr="00643050">
        <w:rPr>
          <w:b/>
          <w:bCs/>
          <w:sz w:val="28"/>
          <w:szCs w:val="28"/>
          <w:u w:val="single"/>
        </w:rPr>
        <w:t>P</w:t>
      </w:r>
      <w:r>
        <w:rPr>
          <w:b/>
          <w:bCs/>
          <w:sz w:val="28"/>
          <w:szCs w:val="28"/>
          <w:u w:val="single"/>
        </w:rPr>
        <w:t>rotective Behaviours Video Quiz</w:t>
      </w:r>
    </w:p>
    <w:p w14:paraId="641BC9A1" w14:textId="77777777" w:rsidR="007A0005" w:rsidRDefault="007A0005">
      <w:pPr>
        <w:rPr>
          <w:i/>
          <w:iCs/>
        </w:rPr>
      </w:pPr>
    </w:p>
    <w:p w14:paraId="1775684E" w14:textId="596DBD90" w:rsidR="005860B4" w:rsidRPr="0024012D" w:rsidRDefault="0024012D">
      <w:pPr>
        <w:rPr>
          <w:b/>
          <w:bCs/>
          <w:i/>
          <w:iCs/>
        </w:rPr>
      </w:pPr>
      <w:r w:rsidRPr="0024012D">
        <w:rPr>
          <w:b/>
          <w:bCs/>
          <w:i/>
          <w:iCs/>
        </w:rPr>
        <w:t>1.</w:t>
      </w:r>
      <w:r w:rsidR="005860B4" w:rsidRPr="0024012D">
        <w:rPr>
          <w:b/>
          <w:bCs/>
          <w:i/>
          <w:iCs/>
        </w:rPr>
        <w:t>How often is there a case of child abuse reported in Australia?</w:t>
      </w:r>
    </w:p>
    <w:p w14:paraId="52ADB89E" w14:textId="3894A32B" w:rsidR="005860B4" w:rsidRPr="00464BB6" w:rsidRDefault="006F4AF4">
      <w:r>
        <w:t xml:space="preserve">a. </w:t>
      </w:r>
      <w:r w:rsidR="005860B4" w:rsidRPr="00464BB6">
        <w:t>Every 3 weeks</w:t>
      </w:r>
    </w:p>
    <w:p w14:paraId="60025F31" w14:textId="3944842F" w:rsidR="005860B4" w:rsidRPr="006F4AF4" w:rsidRDefault="006F4AF4">
      <w:pPr>
        <w:rPr>
          <w:u w:val="single"/>
        </w:rPr>
      </w:pPr>
      <w:r>
        <w:rPr>
          <w:u w:val="single"/>
        </w:rPr>
        <w:t xml:space="preserve">b. </w:t>
      </w:r>
      <w:r w:rsidR="005860B4" w:rsidRPr="006F4AF4">
        <w:rPr>
          <w:u w:val="single"/>
        </w:rPr>
        <w:t>Every 3 minutes</w:t>
      </w:r>
    </w:p>
    <w:p w14:paraId="276F547E" w14:textId="60625B90" w:rsidR="008B42A4" w:rsidRPr="00464BB6" w:rsidRDefault="006F4AF4">
      <w:r>
        <w:t xml:space="preserve">c. </w:t>
      </w:r>
      <w:r w:rsidR="005860B4" w:rsidRPr="00464BB6">
        <w:t>Every 3 months</w:t>
      </w:r>
    </w:p>
    <w:p w14:paraId="244CC844" w14:textId="375FB643" w:rsidR="00936F66" w:rsidRPr="00936F66" w:rsidRDefault="0024012D" w:rsidP="00936F66">
      <w:pPr>
        <w:spacing w:line="360" w:lineRule="auto"/>
        <w:rPr>
          <w:i/>
          <w:iCs/>
        </w:rPr>
      </w:pPr>
      <w:r w:rsidRPr="0024012D">
        <w:rPr>
          <w:b/>
          <w:bCs/>
          <w:i/>
          <w:iCs/>
        </w:rPr>
        <w:t>2.</w:t>
      </w:r>
      <w:r w:rsidR="00936F66" w:rsidRPr="0024012D">
        <w:rPr>
          <w:b/>
          <w:bCs/>
          <w:i/>
          <w:iCs/>
        </w:rPr>
        <w:t>Does abuse occur in various forms, affecting people in different cultures and age groups?</w:t>
      </w:r>
      <w:r w:rsidR="00936F66" w:rsidRPr="00936F66">
        <w:br/>
      </w:r>
      <w:r w:rsidR="006F4AF4">
        <w:rPr>
          <w:u w:val="single"/>
        </w:rPr>
        <w:t xml:space="preserve">a. </w:t>
      </w:r>
      <w:r w:rsidR="00936F66" w:rsidRPr="006F4AF4">
        <w:rPr>
          <w:u w:val="single"/>
        </w:rPr>
        <w:t>Yes, abuse affects individuals of all ages and backgrounds in multiple ways</w:t>
      </w:r>
      <w:r w:rsidR="00936F66" w:rsidRPr="00936F66">
        <w:br/>
      </w:r>
      <w:r w:rsidR="006F4AF4">
        <w:t xml:space="preserve">b. </w:t>
      </w:r>
      <w:r w:rsidR="00936F66" w:rsidRPr="00936F66">
        <w:t>No, abuse only affects people in certain environments.</w:t>
      </w:r>
    </w:p>
    <w:p w14:paraId="7D918962" w14:textId="3B10AE72" w:rsidR="005860B4" w:rsidRPr="0024012D" w:rsidRDefault="0024012D">
      <w:pPr>
        <w:rPr>
          <w:b/>
          <w:bCs/>
          <w:i/>
          <w:iCs/>
        </w:rPr>
      </w:pPr>
      <w:r>
        <w:rPr>
          <w:b/>
          <w:bCs/>
          <w:i/>
          <w:iCs/>
        </w:rPr>
        <w:t xml:space="preserve">3. </w:t>
      </w:r>
      <w:r w:rsidR="005860B4" w:rsidRPr="0024012D">
        <w:rPr>
          <w:b/>
          <w:bCs/>
          <w:i/>
          <w:iCs/>
        </w:rPr>
        <w:t>Who is the abuser in over 90% of cases?</w:t>
      </w:r>
    </w:p>
    <w:p w14:paraId="30511A40" w14:textId="4AAAD37A" w:rsidR="005860B4" w:rsidRPr="00E94688" w:rsidRDefault="00E94688" w:rsidP="00E94688">
      <w:pPr>
        <w:rPr>
          <w:u w:val="single"/>
        </w:rPr>
      </w:pPr>
      <w:r>
        <w:rPr>
          <w:u w:val="single"/>
        </w:rPr>
        <w:t xml:space="preserve">a. </w:t>
      </w:r>
      <w:r w:rsidR="005860B4" w:rsidRPr="00E94688">
        <w:rPr>
          <w:u w:val="single"/>
        </w:rPr>
        <w:t>A relative or family friend</w:t>
      </w:r>
    </w:p>
    <w:p w14:paraId="47565011" w14:textId="486DCB43" w:rsidR="005860B4" w:rsidRPr="00464BB6" w:rsidRDefault="00E94688">
      <w:r>
        <w:t xml:space="preserve">b. </w:t>
      </w:r>
      <w:r w:rsidR="005860B4" w:rsidRPr="00464BB6">
        <w:t>An unknown person</w:t>
      </w:r>
    </w:p>
    <w:p w14:paraId="601D72B6" w14:textId="2A61A1C4" w:rsidR="005860B4" w:rsidRPr="00464BB6" w:rsidRDefault="00E94688">
      <w:r>
        <w:t xml:space="preserve">c. </w:t>
      </w:r>
      <w:r w:rsidR="005860B4" w:rsidRPr="00464BB6">
        <w:t>Someone they just met</w:t>
      </w:r>
    </w:p>
    <w:p w14:paraId="30C10101" w14:textId="162B3BFF" w:rsidR="005860B4" w:rsidRPr="0024012D" w:rsidRDefault="0024012D">
      <w:pPr>
        <w:rPr>
          <w:b/>
          <w:bCs/>
          <w:i/>
          <w:iCs/>
        </w:rPr>
      </w:pPr>
      <w:r w:rsidRPr="0024012D">
        <w:rPr>
          <w:b/>
          <w:bCs/>
          <w:i/>
          <w:iCs/>
        </w:rPr>
        <w:t xml:space="preserve">4. </w:t>
      </w:r>
      <w:r w:rsidR="00BA4D59" w:rsidRPr="0024012D">
        <w:rPr>
          <w:b/>
          <w:bCs/>
          <w:i/>
          <w:iCs/>
        </w:rPr>
        <w:t>Which of these are</w:t>
      </w:r>
      <w:r w:rsidR="005860B4" w:rsidRPr="0024012D">
        <w:rPr>
          <w:b/>
          <w:bCs/>
          <w:i/>
          <w:iCs/>
        </w:rPr>
        <w:t xml:space="preserve"> protective behaviours</w:t>
      </w:r>
      <w:r w:rsidR="00890141" w:rsidRPr="0024012D">
        <w:rPr>
          <w:b/>
          <w:bCs/>
          <w:i/>
          <w:iCs/>
        </w:rPr>
        <w:t xml:space="preserve"> </w:t>
      </w:r>
      <w:r w:rsidR="00EE2201" w:rsidRPr="0024012D">
        <w:rPr>
          <w:b/>
          <w:bCs/>
          <w:i/>
          <w:iCs/>
        </w:rPr>
        <w:t>can we</w:t>
      </w:r>
      <w:r w:rsidR="00890141" w:rsidRPr="0024012D">
        <w:rPr>
          <w:b/>
          <w:bCs/>
          <w:i/>
          <w:iCs/>
        </w:rPr>
        <w:t xml:space="preserve"> teach children</w:t>
      </w:r>
      <w:r w:rsidR="005860B4" w:rsidRPr="0024012D">
        <w:rPr>
          <w:b/>
          <w:bCs/>
          <w:i/>
          <w:iCs/>
        </w:rPr>
        <w:t>?</w:t>
      </w:r>
    </w:p>
    <w:p w14:paraId="7049816D" w14:textId="1162E864" w:rsidR="00403AC4" w:rsidRPr="00E94688" w:rsidRDefault="00E94688" w:rsidP="00E94688">
      <w:pPr>
        <w:rPr>
          <w:u w:val="single"/>
        </w:rPr>
      </w:pPr>
      <w:proofErr w:type="gramStart"/>
      <w:r>
        <w:rPr>
          <w:u w:val="single"/>
        </w:rPr>
        <w:t>a.</w:t>
      </w:r>
      <w:r w:rsidR="00890141" w:rsidRPr="00E94688">
        <w:rPr>
          <w:u w:val="single"/>
        </w:rPr>
        <w:t>Safety</w:t>
      </w:r>
      <w:proofErr w:type="gramEnd"/>
    </w:p>
    <w:p w14:paraId="29803D75" w14:textId="78275D70" w:rsidR="00890141" w:rsidRPr="00E94688" w:rsidRDefault="00E94688">
      <w:pPr>
        <w:rPr>
          <w:u w:val="single"/>
        </w:rPr>
      </w:pPr>
      <w:r>
        <w:rPr>
          <w:u w:val="single"/>
        </w:rPr>
        <w:t xml:space="preserve">b. </w:t>
      </w:r>
      <w:r w:rsidR="00890141" w:rsidRPr="00E94688">
        <w:rPr>
          <w:u w:val="single"/>
        </w:rPr>
        <w:t>Feeling scared</w:t>
      </w:r>
    </w:p>
    <w:p w14:paraId="435A2AAD" w14:textId="3C85C8E5" w:rsidR="00403AC4" w:rsidRPr="00464BB6" w:rsidRDefault="00E94688" w:rsidP="00403AC4">
      <w:r>
        <w:t xml:space="preserve">c. </w:t>
      </w:r>
      <w:r w:rsidR="00403AC4" w:rsidRPr="00464BB6">
        <w:t>Not making friends</w:t>
      </w:r>
    </w:p>
    <w:p w14:paraId="1D4736A1" w14:textId="5A9B2D2E" w:rsidR="00890141" w:rsidRPr="00E94688" w:rsidRDefault="00E94688">
      <w:pPr>
        <w:rPr>
          <w:u w:val="single"/>
        </w:rPr>
      </w:pPr>
      <w:r>
        <w:rPr>
          <w:u w:val="single"/>
        </w:rPr>
        <w:t xml:space="preserve">d. </w:t>
      </w:r>
      <w:r w:rsidR="00890141" w:rsidRPr="00E94688">
        <w:rPr>
          <w:u w:val="single"/>
        </w:rPr>
        <w:t>Building a network</w:t>
      </w:r>
    </w:p>
    <w:p w14:paraId="216D7A9B" w14:textId="2F662395" w:rsidR="00890141" w:rsidRPr="00E94688" w:rsidRDefault="00E94688">
      <w:pPr>
        <w:rPr>
          <w:u w:val="single"/>
        </w:rPr>
      </w:pPr>
      <w:r>
        <w:rPr>
          <w:u w:val="single"/>
        </w:rPr>
        <w:t xml:space="preserve">e. </w:t>
      </w:r>
      <w:r w:rsidR="00890141" w:rsidRPr="00E94688">
        <w:rPr>
          <w:u w:val="single"/>
        </w:rPr>
        <w:t>Good and bad touches</w:t>
      </w:r>
    </w:p>
    <w:p w14:paraId="743E02BA" w14:textId="33D6725A" w:rsidR="00403AC4" w:rsidRDefault="00DD0936" w:rsidP="00403AC4">
      <w:r>
        <w:t xml:space="preserve">f. </w:t>
      </w:r>
      <w:r w:rsidR="00403AC4" w:rsidRPr="00464BB6">
        <w:t>Staying home</w:t>
      </w:r>
    </w:p>
    <w:p w14:paraId="1842117D" w14:textId="6E824187" w:rsidR="00890141" w:rsidRPr="00E94688" w:rsidRDefault="00DD0936">
      <w:pPr>
        <w:rPr>
          <w:u w:val="single"/>
        </w:rPr>
      </w:pPr>
      <w:r>
        <w:rPr>
          <w:u w:val="single"/>
        </w:rPr>
        <w:t xml:space="preserve">g. </w:t>
      </w:r>
      <w:r w:rsidR="00890141" w:rsidRPr="00E94688">
        <w:rPr>
          <w:u w:val="single"/>
        </w:rPr>
        <w:t>Secrets</w:t>
      </w:r>
    </w:p>
    <w:p w14:paraId="60D97FD1" w14:textId="6DB3C285" w:rsidR="00403AC4" w:rsidRDefault="00DD0936" w:rsidP="00403AC4">
      <w:r>
        <w:t xml:space="preserve">h. </w:t>
      </w:r>
      <w:r w:rsidR="00403AC4">
        <w:t>Keep distance and not trust anybody</w:t>
      </w:r>
    </w:p>
    <w:p w14:paraId="0BAFAAA0" w14:textId="2BA09FAF" w:rsidR="007A0005" w:rsidRPr="00E34CD5" w:rsidRDefault="00DD0936">
      <w:pPr>
        <w:rPr>
          <w:u w:val="single"/>
        </w:rPr>
      </w:pPr>
      <w:proofErr w:type="spellStart"/>
      <w:r w:rsidRPr="00DD0936">
        <w:rPr>
          <w:u w:val="single"/>
        </w:rPr>
        <w:t>i</w:t>
      </w:r>
      <w:proofErr w:type="spellEnd"/>
      <w:r w:rsidRPr="00DD0936">
        <w:rPr>
          <w:u w:val="single"/>
        </w:rPr>
        <w:t xml:space="preserve">. </w:t>
      </w:r>
      <w:r w:rsidR="00890141" w:rsidRPr="00DD0936">
        <w:rPr>
          <w:u w:val="single"/>
        </w:rPr>
        <w:t>When to say NO</w:t>
      </w:r>
    </w:p>
    <w:p w14:paraId="2D8644EA" w14:textId="7BA0620F" w:rsidR="00403AC4" w:rsidRPr="00E34CD5" w:rsidRDefault="00E34CD5" w:rsidP="00403AC4">
      <w:pPr>
        <w:rPr>
          <w:b/>
          <w:bCs/>
          <w:i/>
          <w:iCs/>
        </w:rPr>
      </w:pPr>
      <w:r w:rsidRPr="00E34CD5">
        <w:rPr>
          <w:b/>
          <w:bCs/>
          <w:i/>
          <w:iCs/>
        </w:rPr>
        <w:t xml:space="preserve">5. </w:t>
      </w:r>
      <w:r w:rsidR="00403AC4" w:rsidRPr="00E34CD5">
        <w:rPr>
          <w:b/>
          <w:bCs/>
          <w:i/>
          <w:iCs/>
        </w:rPr>
        <w:t>What are the main types of child abuse?</w:t>
      </w:r>
    </w:p>
    <w:p w14:paraId="130E8DC4" w14:textId="673402FB" w:rsidR="00403AC4" w:rsidRDefault="00DD0936" w:rsidP="00DD0936">
      <w:pPr>
        <w:spacing w:line="360" w:lineRule="auto"/>
      </w:pPr>
      <w:r>
        <w:rPr>
          <w:u w:val="single"/>
        </w:rPr>
        <w:t xml:space="preserve">a. </w:t>
      </w:r>
      <w:r w:rsidR="00403AC4" w:rsidRPr="00DD0936">
        <w:rPr>
          <w:u w:val="single"/>
        </w:rPr>
        <w:t>Physical abuse, emotional abuse, neglect, and sexual abuse</w:t>
      </w:r>
      <w:r w:rsidR="00403AC4" w:rsidRPr="00403AC4">
        <w:br/>
      </w:r>
      <w:r>
        <w:t xml:space="preserve">b. </w:t>
      </w:r>
      <w:r w:rsidR="00403AC4" w:rsidRPr="00403AC4">
        <w:t>Bullying, cybercrime, and peer pressure</w:t>
      </w:r>
      <w:r w:rsidR="00403AC4" w:rsidRPr="00403AC4">
        <w:br/>
      </w:r>
      <w:r w:rsidR="00D20EAF">
        <w:t xml:space="preserve">c. </w:t>
      </w:r>
      <w:r w:rsidR="00403AC4" w:rsidRPr="00403AC4">
        <w:t>Hunger, poverty, and homelessness</w:t>
      </w:r>
      <w:r w:rsidR="00403AC4" w:rsidRPr="00403AC4">
        <w:br/>
      </w:r>
      <w:r w:rsidR="00D20EAF">
        <w:t xml:space="preserve">d. </w:t>
      </w:r>
      <w:r w:rsidR="00403AC4" w:rsidRPr="00403AC4">
        <w:t>Arguments between parents and siblings</w:t>
      </w:r>
    </w:p>
    <w:p w14:paraId="2F14E74A" w14:textId="32169762" w:rsidR="00403AC4" w:rsidRDefault="0039550F" w:rsidP="0039550F">
      <w:pPr>
        <w:tabs>
          <w:tab w:val="left" w:pos="3721"/>
        </w:tabs>
        <w:spacing w:line="360" w:lineRule="auto"/>
      </w:pPr>
      <w:r>
        <w:tab/>
      </w:r>
    </w:p>
    <w:p w14:paraId="6220ECFC" w14:textId="00400EC6" w:rsidR="00403AC4" w:rsidRPr="00E34CD5" w:rsidRDefault="00E34CD5" w:rsidP="00403AC4">
      <w:pPr>
        <w:spacing w:line="360" w:lineRule="auto"/>
        <w:rPr>
          <w:b/>
          <w:bCs/>
          <w:i/>
          <w:iCs/>
        </w:rPr>
      </w:pPr>
      <w:r w:rsidRPr="00E34CD5">
        <w:rPr>
          <w:b/>
          <w:bCs/>
          <w:i/>
          <w:iCs/>
        </w:rPr>
        <w:lastRenderedPageBreak/>
        <w:t xml:space="preserve">6. </w:t>
      </w:r>
      <w:r w:rsidR="00403AC4" w:rsidRPr="00E34CD5">
        <w:rPr>
          <w:b/>
          <w:bCs/>
          <w:i/>
          <w:iCs/>
        </w:rPr>
        <w:t>If a child tells you they are being hurt or feel unsafe, what should you do?</w:t>
      </w:r>
    </w:p>
    <w:p w14:paraId="73D9B065" w14:textId="7F6A859B" w:rsidR="00403AC4" w:rsidRDefault="00D20EAF" w:rsidP="00403AC4">
      <w:pPr>
        <w:spacing w:line="360" w:lineRule="auto"/>
      </w:pPr>
      <w:r>
        <w:t xml:space="preserve">a. </w:t>
      </w:r>
      <w:r w:rsidR="00403AC4" w:rsidRPr="00403AC4">
        <w:t>Ignore it unless you see clear proof</w:t>
      </w:r>
    </w:p>
    <w:p w14:paraId="1D1500A7" w14:textId="7345214B" w:rsidR="00403AC4" w:rsidRDefault="00D20EAF" w:rsidP="00403AC4">
      <w:pPr>
        <w:spacing w:line="360" w:lineRule="auto"/>
      </w:pPr>
      <w:r>
        <w:t xml:space="preserve">b. </w:t>
      </w:r>
      <w:r w:rsidR="00403AC4" w:rsidRPr="00403AC4">
        <w:t>Promise to keep it a secret</w:t>
      </w:r>
    </w:p>
    <w:p w14:paraId="25245DC7" w14:textId="00DBFB98" w:rsidR="00403AC4" w:rsidRPr="00D20EAF" w:rsidRDefault="00D20EAF" w:rsidP="00403AC4">
      <w:pPr>
        <w:spacing w:line="360" w:lineRule="auto"/>
        <w:rPr>
          <w:u w:val="single"/>
        </w:rPr>
      </w:pPr>
      <w:r w:rsidRPr="00D20EAF">
        <w:rPr>
          <w:u w:val="single"/>
        </w:rPr>
        <w:t xml:space="preserve">c. </w:t>
      </w:r>
      <w:r w:rsidR="00403AC4" w:rsidRPr="00D20EAF">
        <w:rPr>
          <w:u w:val="single"/>
        </w:rPr>
        <w:t>Listen, reassure them, and report the concern to the appropriate authorities</w:t>
      </w:r>
    </w:p>
    <w:p w14:paraId="22F945BB" w14:textId="6D300D71" w:rsidR="00403AC4" w:rsidRDefault="00D20EAF" w:rsidP="00403AC4">
      <w:pPr>
        <w:spacing w:line="360" w:lineRule="auto"/>
      </w:pPr>
      <w:r>
        <w:t xml:space="preserve">d. </w:t>
      </w:r>
      <w:r w:rsidR="00403AC4" w:rsidRPr="00403AC4">
        <w:t>Tell them to stop imagining things</w:t>
      </w:r>
    </w:p>
    <w:p w14:paraId="1E9B76CB" w14:textId="628683EB" w:rsidR="00403AC4" w:rsidRPr="00E34CD5" w:rsidRDefault="00E34CD5" w:rsidP="00403AC4">
      <w:pPr>
        <w:spacing w:line="360" w:lineRule="auto"/>
        <w:rPr>
          <w:b/>
          <w:bCs/>
          <w:i/>
          <w:iCs/>
        </w:rPr>
      </w:pPr>
      <w:r w:rsidRPr="00E34CD5">
        <w:rPr>
          <w:b/>
          <w:bCs/>
          <w:i/>
          <w:iCs/>
        </w:rPr>
        <w:t xml:space="preserve">7. </w:t>
      </w:r>
      <w:r w:rsidR="00403AC4" w:rsidRPr="00E34CD5">
        <w:rPr>
          <w:b/>
          <w:bCs/>
          <w:i/>
          <w:iCs/>
        </w:rPr>
        <w:t>What is an early warning sign that a child may be experiencing abuse?</w:t>
      </w:r>
    </w:p>
    <w:p w14:paraId="2046F4FF" w14:textId="30E28D2D" w:rsidR="00403AC4" w:rsidRDefault="000F5A19" w:rsidP="00403AC4">
      <w:pPr>
        <w:spacing w:line="360" w:lineRule="auto"/>
      </w:pPr>
      <w:r>
        <w:t>a.</w:t>
      </w:r>
      <w:r w:rsidR="00367F4B">
        <w:t xml:space="preserve"> </w:t>
      </w:r>
      <w:r w:rsidR="00403AC4" w:rsidRPr="00403AC4">
        <w:t>Frequent unexplained injuries or bruises</w:t>
      </w:r>
    </w:p>
    <w:p w14:paraId="71FC0D61" w14:textId="67C308AF" w:rsidR="00403AC4" w:rsidRDefault="000F5A19" w:rsidP="00403AC4">
      <w:pPr>
        <w:spacing w:line="360" w:lineRule="auto"/>
      </w:pPr>
      <w:r>
        <w:t xml:space="preserve">b. </w:t>
      </w:r>
      <w:r w:rsidR="00403AC4" w:rsidRPr="00403AC4">
        <w:t>Sudden changes in behaviour, such as withdrawal or aggression</w:t>
      </w:r>
    </w:p>
    <w:p w14:paraId="005E56E4" w14:textId="6D84066E" w:rsidR="00403AC4" w:rsidRDefault="000F5A19" w:rsidP="00403AC4">
      <w:pPr>
        <w:spacing w:line="360" w:lineRule="auto"/>
      </w:pPr>
      <w:r>
        <w:t xml:space="preserve">c. </w:t>
      </w:r>
      <w:r w:rsidR="00403AC4" w:rsidRPr="00403AC4">
        <w:t>Fear of going home or being around certain individuals</w:t>
      </w:r>
    </w:p>
    <w:p w14:paraId="200AD3BF" w14:textId="38C20285" w:rsidR="00B53224" w:rsidRPr="00E34CD5" w:rsidRDefault="000F5A19" w:rsidP="00403AC4">
      <w:pPr>
        <w:spacing w:line="360" w:lineRule="auto"/>
        <w:rPr>
          <w:u w:val="single"/>
        </w:rPr>
      </w:pPr>
      <w:r>
        <w:rPr>
          <w:u w:val="single"/>
        </w:rPr>
        <w:t>d.</w:t>
      </w:r>
      <w:r w:rsidR="00367F4B">
        <w:rPr>
          <w:u w:val="single"/>
        </w:rPr>
        <w:t xml:space="preserve"> </w:t>
      </w:r>
      <w:r w:rsidR="00403AC4" w:rsidRPr="00BB504E">
        <w:rPr>
          <w:u w:val="single"/>
        </w:rPr>
        <w:t>All of the above</w:t>
      </w:r>
    </w:p>
    <w:p w14:paraId="43E5EC0F" w14:textId="6655A13D" w:rsidR="00403AC4" w:rsidRPr="00E34CD5" w:rsidRDefault="00E34CD5" w:rsidP="00403AC4">
      <w:pPr>
        <w:spacing w:line="360" w:lineRule="auto"/>
        <w:rPr>
          <w:b/>
          <w:bCs/>
          <w:i/>
          <w:iCs/>
        </w:rPr>
      </w:pPr>
      <w:r w:rsidRPr="00E34CD5">
        <w:rPr>
          <w:b/>
          <w:bCs/>
          <w:i/>
          <w:iCs/>
        </w:rPr>
        <w:t xml:space="preserve">8. </w:t>
      </w:r>
      <w:r w:rsidR="00403AC4" w:rsidRPr="00E34CD5">
        <w:rPr>
          <w:b/>
          <w:bCs/>
          <w:i/>
          <w:iCs/>
        </w:rPr>
        <w:t>Which of the following is an example of a good secret?</w:t>
      </w:r>
    </w:p>
    <w:p w14:paraId="650FD343" w14:textId="70B78E88" w:rsidR="00403AC4" w:rsidRPr="00367F4B" w:rsidRDefault="00367F4B" w:rsidP="00367F4B">
      <w:pPr>
        <w:spacing w:line="360" w:lineRule="auto"/>
        <w:rPr>
          <w:u w:val="single"/>
        </w:rPr>
      </w:pPr>
      <w:r>
        <w:rPr>
          <w:u w:val="single"/>
        </w:rPr>
        <w:t xml:space="preserve">a. </w:t>
      </w:r>
      <w:r w:rsidR="00403AC4" w:rsidRPr="00367F4B">
        <w:rPr>
          <w:u w:val="single"/>
        </w:rPr>
        <w:t>A surprise birthday party for your friend</w:t>
      </w:r>
    </w:p>
    <w:p w14:paraId="4D9DACAB" w14:textId="327DE18F" w:rsidR="00403AC4" w:rsidRDefault="00367F4B" w:rsidP="00403AC4">
      <w:pPr>
        <w:spacing w:line="360" w:lineRule="auto"/>
      </w:pPr>
      <w:r>
        <w:t xml:space="preserve">b. </w:t>
      </w:r>
      <w:r w:rsidR="00403AC4" w:rsidRPr="00403AC4">
        <w:t>A friend saying they are being hurt but telling you not to tell anyone</w:t>
      </w:r>
    </w:p>
    <w:p w14:paraId="4DB4FC78" w14:textId="7F35B8E6" w:rsidR="008B42A4" w:rsidRDefault="00367F4B" w:rsidP="00403AC4">
      <w:pPr>
        <w:spacing w:line="360" w:lineRule="auto"/>
      </w:pPr>
      <w:r>
        <w:t xml:space="preserve">c. </w:t>
      </w:r>
      <w:r w:rsidR="00403AC4" w:rsidRPr="00403AC4">
        <w:t>Someone threatening you if you tell a secret</w:t>
      </w:r>
    </w:p>
    <w:p w14:paraId="4CA688DA" w14:textId="46F25E9C" w:rsidR="00403AC4" w:rsidRPr="00E34CD5" w:rsidRDefault="00E34CD5" w:rsidP="00403AC4">
      <w:pPr>
        <w:spacing w:line="360" w:lineRule="auto"/>
        <w:rPr>
          <w:b/>
          <w:bCs/>
          <w:i/>
          <w:iCs/>
        </w:rPr>
      </w:pPr>
      <w:r w:rsidRPr="00E34CD5">
        <w:rPr>
          <w:b/>
          <w:bCs/>
          <w:i/>
          <w:iCs/>
        </w:rPr>
        <w:t xml:space="preserve">9. </w:t>
      </w:r>
      <w:r w:rsidR="00B53224" w:rsidRPr="00E34CD5">
        <w:rPr>
          <w:b/>
          <w:bCs/>
          <w:i/>
          <w:iCs/>
        </w:rPr>
        <w:t>How can you tell the difference between a good touch and a bad touch?</w:t>
      </w:r>
    </w:p>
    <w:p w14:paraId="11351596" w14:textId="7FD8BC78" w:rsidR="00B53224" w:rsidRDefault="00367F4B" w:rsidP="00B53224">
      <w:pPr>
        <w:spacing w:line="480" w:lineRule="auto"/>
      </w:pPr>
      <w:r>
        <w:t xml:space="preserve">a. </w:t>
      </w:r>
      <w:r w:rsidR="00B53224" w:rsidRPr="00B53224">
        <w:t>All touches are good, even if they make you feel uncomfortable, because adults know best</w:t>
      </w:r>
    </w:p>
    <w:p w14:paraId="6E0FA057" w14:textId="64706044" w:rsidR="00403AC4" w:rsidRPr="00367F4B" w:rsidRDefault="00367F4B" w:rsidP="00B53224">
      <w:pPr>
        <w:spacing w:line="480" w:lineRule="auto"/>
        <w:rPr>
          <w:u w:val="single"/>
        </w:rPr>
      </w:pPr>
      <w:r>
        <w:rPr>
          <w:u w:val="single"/>
        </w:rPr>
        <w:t xml:space="preserve">b. </w:t>
      </w:r>
      <w:proofErr w:type="gramStart"/>
      <w:r w:rsidR="00403AC4" w:rsidRPr="00367F4B">
        <w:rPr>
          <w:u w:val="single"/>
        </w:rPr>
        <w:t>Good</w:t>
      </w:r>
      <w:proofErr w:type="gramEnd"/>
      <w:r w:rsidR="00403AC4" w:rsidRPr="00367F4B">
        <w:rPr>
          <w:u w:val="single"/>
        </w:rPr>
        <w:t xml:space="preserve"> touches make you feel good, safe and happy. Bad touches may hurt, make you feel unsafe and is on the private part of your body which is the bits covered by bathers</w:t>
      </w:r>
    </w:p>
    <w:p w14:paraId="02BE2FB7" w14:textId="2CF07960" w:rsidR="00B53224" w:rsidRDefault="00367F4B" w:rsidP="00B53224">
      <w:pPr>
        <w:spacing w:line="480" w:lineRule="auto"/>
      </w:pPr>
      <w:r>
        <w:t xml:space="preserve">c. </w:t>
      </w:r>
      <w:proofErr w:type="gramStart"/>
      <w:r w:rsidR="00B53224">
        <w:t>Good</w:t>
      </w:r>
      <w:proofErr w:type="gramEnd"/>
      <w:r w:rsidR="00B53224">
        <w:t xml:space="preserve"> touches are any kind of touch, b</w:t>
      </w:r>
      <w:r w:rsidR="00B53224" w:rsidRPr="00B53224">
        <w:t>ad touches are only when someone hits you</w:t>
      </w:r>
    </w:p>
    <w:p w14:paraId="641C3671" w14:textId="029CCB32" w:rsidR="00B53224" w:rsidRPr="00E34CD5" w:rsidRDefault="00E34CD5" w:rsidP="00B53224">
      <w:pPr>
        <w:spacing w:line="360" w:lineRule="auto"/>
        <w:rPr>
          <w:b/>
          <w:bCs/>
          <w:i/>
          <w:iCs/>
        </w:rPr>
      </w:pPr>
      <w:r w:rsidRPr="00E34CD5">
        <w:rPr>
          <w:b/>
          <w:bCs/>
          <w:i/>
          <w:iCs/>
        </w:rPr>
        <w:t xml:space="preserve">10. </w:t>
      </w:r>
      <w:r w:rsidR="00B53224" w:rsidRPr="00E34CD5">
        <w:rPr>
          <w:b/>
          <w:bCs/>
          <w:i/>
          <w:iCs/>
        </w:rPr>
        <w:t>When talking to children about good and bad touches, what is the most important thing to remember?</w:t>
      </w:r>
    </w:p>
    <w:p w14:paraId="7426F5AB" w14:textId="37122780" w:rsidR="00B53224" w:rsidRPr="00E34CD5" w:rsidRDefault="00367F4B" w:rsidP="00E34CD5">
      <w:pPr>
        <w:spacing w:line="480" w:lineRule="auto"/>
      </w:pPr>
      <w:r>
        <w:rPr>
          <w:u w:val="single"/>
        </w:rPr>
        <w:t xml:space="preserve">a. </w:t>
      </w:r>
      <w:r w:rsidR="00B53224" w:rsidRPr="00367F4B">
        <w:rPr>
          <w:u w:val="single"/>
        </w:rPr>
        <w:t>Use simple and clear language that the child can understand</w:t>
      </w:r>
      <w:r w:rsidR="00B53224" w:rsidRPr="00B53224">
        <w:br/>
      </w:r>
      <w:r>
        <w:t xml:space="preserve">b. </w:t>
      </w:r>
      <w:r w:rsidR="00B53224" w:rsidRPr="00B53224">
        <w:t>Avoid discussing the topic because it might make the child uncomfortable</w:t>
      </w:r>
      <w:r w:rsidR="00B53224" w:rsidRPr="00B53224">
        <w:br/>
      </w:r>
      <w:r>
        <w:t xml:space="preserve">c. </w:t>
      </w:r>
      <w:r w:rsidR="00B53224" w:rsidRPr="00B53224">
        <w:t>Only talk about it once, and never bring it up again</w:t>
      </w:r>
    </w:p>
    <w:p w14:paraId="138C6D74" w14:textId="5A39355C" w:rsidR="00B53224" w:rsidRPr="00E34CD5" w:rsidRDefault="00E34CD5" w:rsidP="00B53224">
      <w:pPr>
        <w:spacing w:line="360" w:lineRule="auto"/>
        <w:rPr>
          <w:b/>
          <w:bCs/>
          <w:i/>
          <w:iCs/>
        </w:rPr>
      </w:pPr>
      <w:r>
        <w:rPr>
          <w:b/>
          <w:bCs/>
          <w:i/>
          <w:iCs/>
        </w:rPr>
        <w:lastRenderedPageBreak/>
        <w:t xml:space="preserve">11. </w:t>
      </w:r>
      <w:r w:rsidR="00B53224" w:rsidRPr="00E34CD5">
        <w:rPr>
          <w:b/>
          <w:bCs/>
          <w:i/>
          <w:iCs/>
        </w:rPr>
        <w:t>When teaching children about protective behaviours, why is it important to teach them that their bodies belong to them?</w:t>
      </w:r>
    </w:p>
    <w:p w14:paraId="7552F9EB" w14:textId="64702C32" w:rsidR="00B53224" w:rsidRDefault="00367F4B" w:rsidP="00E34CD5">
      <w:pPr>
        <w:spacing w:line="480" w:lineRule="auto"/>
        <w:rPr>
          <w:i/>
          <w:iCs/>
        </w:rPr>
      </w:pPr>
      <w:r>
        <w:rPr>
          <w:u w:val="single"/>
        </w:rPr>
        <w:t xml:space="preserve">a. </w:t>
      </w:r>
      <w:r w:rsidR="00B53224" w:rsidRPr="00367F4B">
        <w:rPr>
          <w:u w:val="single"/>
        </w:rPr>
        <w:t>It empowers children to say "no" to unsafe or unwanted touches</w:t>
      </w:r>
      <w:r w:rsidR="00B53224" w:rsidRPr="00B53224">
        <w:br/>
      </w:r>
      <w:r>
        <w:t xml:space="preserve">b. </w:t>
      </w:r>
      <w:r w:rsidR="00B53224" w:rsidRPr="00B53224">
        <w:t>It encourages children to accept any touch from anyone without question</w:t>
      </w:r>
      <w:r w:rsidR="00B53224" w:rsidRPr="00B53224">
        <w:br/>
      </w:r>
      <w:r>
        <w:t xml:space="preserve">c. </w:t>
      </w:r>
      <w:r w:rsidR="00B53224" w:rsidRPr="00B53224">
        <w:t>It makes children afraid to talk about their bodies</w:t>
      </w:r>
    </w:p>
    <w:p w14:paraId="53EC634B" w14:textId="612D3D89" w:rsidR="00B53224" w:rsidRPr="00E34CD5" w:rsidRDefault="00E34CD5" w:rsidP="00B53224">
      <w:pPr>
        <w:spacing w:line="360" w:lineRule="auto"/>
        <w:rPr>
          <w:b/>
          <w:bCs/>
          <w:i/>
          <w:iCs/>
        </w:rPr>
      </w:pPr>
      <w:r>
        <w:rPr>
          <w:b/>
          <w:bCs/>
          <w:i/>
          <w:iCs/>
        </w:rPr>
        <w:t xml:space="preserve">12. </w:t>
      </w:r>
      <w:r w:rsidR="00B53224" w:rsidRPr="00E34CD5">
        <w:rPr>
          <w:b/>
          <w:bCs/>
          <w:i/>
          <w:iCs/>
        </w:rPr>
        <w:t>What should adults do if a child is not ready to talk about something that makes them uncomfortable?</w:t>
      </w:r>
    </w:p>
    <w:p w14:paraId="72129821" w14:textId="4E5E7623" w:rsidR="00E34CD5" w:rsidRDefault="00296411" w:rsidP="00B53224">
      <w:pPr>
        <w:spacing w:line="360" w:lineRule="auto"/>
      </w:pPr>
      <w:r>
        <w:t xml:space="preserve">a. </w:t>
      </w:r>
      <w:r w:rsidR="00B53224" w:rsidRPr="00B53224">
        <w:t>Ignore it and hope they come around</w:t>
      </w:r>
      <w:r w:rsidR="00B53224" w:rsidRPr="00B53224">
        <w:br/>
      </w:r>
      <w:r>
        <w:rPr>
          <w:u w:val="single"/>
        </w:rPr>
        <w:t xml:space="preserve">b. </w:t>
      </w:r>
      <w:r w:rsidR="00B53224" w:rsidRPr="00296411">
        <w:rPr>
          <w:u w:val="single"/>
        </w:rPr>
        <w:t>Respect their feelings, let them know it’s okay to talk whenever they’re ready, and ensure they know they are safe</w:t>
      </w:r>
      <w:r w:rsidR="00B53224" w:rsidRPr="00B53224">
        <w:br/>
      </w:r>
      <w:r>
        <w:t xml:space="preserve">c. </w:t>
      </w:r>
      <w:r w:rsidR="00B53224" w:rsidRPr="00B53224">
        <w:t>Force them to share right away so the situation is dealt with</w:t>
      </w:r>
    </w:p>
    <w:p w14:paraId="6102CA21" w14:textId="4F72A29A" w:rsidR="00B53224" w:rsidRPr="00E34CD5" w:rsidRDefault="00E34CD5" w:rsidP="00B53224">
      <w:pPr>
        <w:spacing w:line="360" w:lineRule="auto"/>
        <w:rPr>
          <w:b/>
          <w:bCs/>
          <w:i/>
          <w:iCs/>
        </w:rPr>
      </w:pPr>
      <w:r>
        <w:rPr>
          <w:b/>
          <w:bCs/>
          <w:i/>
          <w:iCs/>
        </w:rPr>
        <w:t xml:space="preserve">13. </w:t>
      </w:r>
      <w:r w:rsidR="00B53224" w:rsidRPr="00E34CD5">
        <w:rPr>
          <w:b/>
          <w:bCs/>
          <w:i/>
          <w:iCs/>
        </w:rPr>
        <w:t>How can adults create a safe space for children to talk about protective behaviours?</w:t>
      </w:r>
    </w:p>
    <w:p w14:paraId="43112F1A" w14:textId="23DD795B" w:rsidR="00B53224" w:rsidRPr="00B53224" w:rsidRDefault="00BF7B4F" w:rsidP="00B53224">
      <w:pPr>
        <w:spacing w:line="360" w:lineRule="auto"/>
      </w:pPr>
      <w:r>
        <w:t xml:space="preserve">a. </w:t>
      </w:r>
      <w:r w:rsidR="00B53224" w:rsidRPr="00B53224">
        <w:t>Avoid any discussion of sensitive topics and assume children will bring them up when they’re ready</w:t>
      </w:r>
      <w:r w:rsidR="00B53224" w:rsidRPr="00B53224">
        <w:br/>
      </w:r>
      <w:r>
        <w:rPr>
          <w:u w:val="single"/>
        </w:rPr>
        <w:t xml:space="preserve">b. </w:t>
      </w:r>
      <w:r w:rsidR="00B53224" w:rsidRPr="00BF7B4F">
        <w:rPr>
          <w:u w:val="single"/>
        </w:rPr>
        <w:t>Create an environment where children know it’s okay to talk about anything that makes them feel uncomfortable or unsafe</w:t>
      </w:r>
      <w:r w:rsidR="00B53224" w:rsidRPr="00B53224">
        <w:br/>
      </w:r>
      <w:r>
        <w:t xml:space="preserve">c. </w:t>
      </w:r>
      <w:r w:rsidR="00B53224" w:rsidRPr="00B53224">
        <w:t>Encourage children to ignore their feelings and "tough it out</w:t>
      </w:r>
    </w:p>
    <w:p w14:paraId="3FB416C7" w14:textId="77777777" w:rsidR="00403AC4" w:rsidRPr="00403AC4" w:rsidRDefault="00403AC4" w:rsidP="00403AC4">
      <w:pPr>
        <w:spacing w:line="360" w:lineRule="auto"/>
      </w:pPr>
    </w:p>
    <w:p w14:paraId="77AFF26E" w14:textId="77777777" w:rsidR="00464BB6" w:rsidRPr="00DB169A" w:rsidRDefault="00464BB6">
      <w:pPr>
        <w:rPr>
          <w:lang w:val="en-US"/>
        </w:rPr>
      </w:pPr>
    </w:p>
    <w:sectPr w:rsidR="00464BB6" w:rsidRPr="00DB16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A62AD" w14:textId="77777777" w:rsidR="0007780A" w:rsidRDefault="0007780A" w:rsidP="00643050">
      <w:pPr>
        <w:spacing w:after="0" w:line="240" w:lineRule="auto"/>
      </w:pPr>
      <w:r>
        <w:separator/>
      </w:r>
    </w:p>
  </w:endnote>
  <w:endnote w:type="continuationSeparator" w:id="0">
    <w:p w14:paraId="49478AE2" w14:textId="77777777" w:rsidR="0007780A" w:rsidRDefault="0007780A" w:rsidP="00643050">
      <w:pPr>
        <w:spacing w:after="0" w:line="240" w:lineRule="auto"/>
      </w:pPr>
      <w:r>
        <w:continuationSeparator/>
      </w:r>
    </w:p>
  </w:endnote>
  <w:endnote w:type="continuationNotice" w:id="1">
    <w:p w14:paraId="3CB0E995" w14:textId="77777777" w:rsidR="0007780A" w:rsidRDefault="00077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721"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top w:w="57" w:type="dxa"/>
        <w:left w:w="57" w:type="dxa"/>
        <w:bottom w:w="57" w:type="dxa"/>
        <w:right w:w="57" w:type="dxa"/>
      </w:tblCellMar>
      <w:tblLook w:val="04A0" w:firstRow="1" w:lastRow="0" w:firstColumn="1" w:lastColumn="0" w:noHBand="0" w:noVBand="1"/>
    </w:tblPr>
    <w:tblGrid>
      <w:gridCol w:w="1694"/>
      <w:gridCol w:w="1005"/>
      <w:gridCol w:w="708"/>
      <w:gridCol w:w="1412"/>
      <w:gridCol w:w="1559"/>
      <w:gridCol w:w="1417"/>
      <w:gridCol w:w="1417"/>
      <w:gridCol w:w="1278"/>
    </w:tblGrid>
    <w:tr w:rsidR="00643050" w14:paraId="571E17D9" w14:textId="77777777" w:rsidTr="00643050">
      <w:trPr>
        <w:trHeight w:val="20"/>
      </w:trPr>
      <w:tc>
        <w:tcPr>
          <w:tcW w:w="1694" w:type="dxa"/>
          <w:tcBorders>
            <w:top w:val="single" w:sz="4" w:space="0" w:color="595959" w:themeColor="text1" w:themeTint="A6"/>
            <w:left w:val="nil"/>
            <w:bottom w:val="single" w:sz="4" w:space="0" w:color="595959" w:themeColor="text1" w:themeTint="A6"/>
            <w:right w:val="nil"/>
          </w:tcBorders>
          <w:shd w:val="clear" w:color="auto" w:fill="7F7F7F" w:themeFill="text1" w:themeFillTint="80"/>
          <w:hideMark/>
        </w:tcPr>
        <w:p w14:paraId="63C105C9" w14:textId="77777777" w:rsidR="00643050" w:rsidRDefault="00643050" w:rsidP="00643050">
          <w:pPr>
            <w:rPr>
              <w:b/>
              <w:bCs/>
              <w:color w:val="3B3838" w:themeColor="background2" w:themeShade="40"/>
              <w:sz w:val="14"/>
              <w:szCs w:val="14"/>
              <w:lang w:val="en-US" w:eastAsia="en-AU"/>
            </w:rPr>
          </w:pPr>
          <w:r>
            <w:rPr>
              <w:b/>
              <w:bCs/>
              <w:color w:val="FFFFFF" w:themeColor="background1"/>
              <w:sz w:val="14"/>
              <w:szCs w:val="14"/>
              <w:lang w:val="en-US" w:eastAsia="en-AU"/>
            </w:rPr>
            <w:t>DOCUMENT TITLE</w:t>
          </w:r>
        </w:p>
      </w:tc>
      <w:tc>
        <w:tcPr>
          <w:tcW w:w="6101" w:type="dxa"/>
          <w:gridSpan w:val="5"/>
          <w:tcBorders>
            <w:top w:val="single" w:sz="4" w:space="0" w:color="595959" w:themeColor="text1" w:themeTint="A6"/>
            <w:left w:val="nil"/>
            <w:bottom w:val="single" w:sz="4" w:space="0" w:color="595959" w:themeColor="text1" w:themeTint="A6"/>
            <w:right w:val="nil"/>
          </w:tcBorders>
          <w:hideMark/>
        </w:tcPr>
        <w:p w14:paraId="7F07DFA9" w14:textId="1666AA50" w:rsidR="00643050" w:rsidRDefault="009D385B" w:rsidP="00643050">
          <w:pPr>
            <w:rPr>
              <w:b/>
              <w:bCs/>
              <w:color w:val="3B3838" w:themeColor="background2" w:themeShade="40"/>
              <w:sz w:val="14"/>
              <w:szCs w:val="14"/>
              <w:lang w:val="en-US" w:eastAsia="en-AU"/>
            </w:rPr>
          </w:pPr>
          <w:r w:rsidRPr="009D385B">
            <w:rPr>
              <w:b/>
              <w:bCs/>
              <w:color w:val="3B3838" w:themeColor="background2" w:themeShade="40"/>
              <w:sz w:val="14"/>
              <w:szCs w:val="14"/>
              <w:lang w:val="en-US" w:eastAsia="en-AU"/>
            </w:rPr>
            <w:t>REYLL Protective Behaviours Video Quiz</w:t>
          </w:r>
        </w:p>
      </w:tc>
      <w:tc>
        <w:tcPr>
          <w:tcW w:w="1417" w:type="dxa"/>
          <w:tcBorders>
            <w:top w:val="single" w:sz="4" w:space="0" w:color="595959" w:themeColor="text1" w:themeTint="A6"/>
            <w:left w:val="nil"/>
            <w:bottom w:val="single" w:sz="4" w:space="0" w:color="595959" w:themeColor="text1" w:themeTint="A6"/>
            <w:right w:val="nil"/>
          </w:tcBorders>
        </w:tcPr>
        <w:p w14:paraId="6C1C48F5" w14:textId="77777777" w:rsidR="00643050" w:rsidRDefault="00643050" w:rsidP="00643050">
          <w:pPr>
            <w:rPr>
              <w:b/>
              <w:bCs/>
              <w:color w:val="3B3838" w:themeColor="background2" w:themeShade="40"/>
              <w:sz w:val="14"/>
              <w:szCs w:val="14"/>
              <w:lang w:val="en-US" w:eastAsia="en-AU"/>
            </w:rPr>
          </w:pPr>
        </w:p>
      </w:tc>
      <w:tc>
        <w:tcPr>
          <w:tcW w:w="1278" w:type="dxa"/>
          <w:tcBorders>
            <w:top w:val="single" w:sz="4" w:space="0" w:color="595959" w:themeColor="text1" w:themeTint="A6"/>
            <w:left w:val="nil"/>
            <w:bottom w:val="single" w:sz="4" w:space="0" w:color="595959" w:themeColor="text1" w:themeTint="A6"/>
            <w:right w:val="nil"/>
          </w:tcBorders>
        </w:tcPr>
        <w:p w14:paraId="1427D4DE" w14:textId="77777777" w:rsidR="00643050" w:rsidRDefault="00643050" w:rsidP="00643050">
          <w:pPr>
            <w:rPr>
              <w:b/>
              <w:bCs/>
              <w:color w:val="3B3838" w:themeColor="background2" w:themeShade="40"/>
              <w:sz w:val="14"/>
              <w:szCs w:val="14"/>
              <w:lang w:val="en-US" w:eastAsia="en-AU"/>
            </w:rPr>
          </w:pPr>
        </w:p>
      </w:tc>
    </w:tr>
    <w:tr w:rsidR="00643050" w14:paraId="7DE81E7E" w14:textId="77777777" w:rsidTr="00643050">
      <w:trPr>
        <w:trHeight w:val="20"/>
      </w:trPr>
      <w:tc>
        <w:tcPr>
          <w:tcW w:w="1694" w:type="dxa"/>
          <w:tcBorders>
            <w:top w:val="single" w:sz="4" w:space="0" w:color="595959" w:themeColor="text1" w:themeTint="A6"/>
            <w:left w:val="nil"/>
            <w:bottom w:val="single" w:sz="4" w:space="0" w:color="595959" w:themeColor="text1" w:themeTint="A6"/>
            <w:right w:val="nil"/>
          </w:tcBorders>
          <w:hideMark/>
        </w:tcPr>
        <w:p w14:paraId="3885B972" w14:textId="77777777" w:rsidR="00643050" w:rsidRDefault="00643050" w:rsidP="00643050">
          <w:pPr>
            <w:rPr>
              <w:b/>
              <w:bCs/>
              <w:color w:val="3B3838" w:themeColor="background2" w:themeShade="40"/>
              <w:sz w:val="14"/>
              <w:szCs w:val="14"/>
              <w:lang w:val="en-US" w:eastAsia="en-AU"/>
            </w:rPr>
          </w:pPr>
          <w:r>
            <w:rPr>
              <w:b/>
              <w:bCs/>
              <w:color w:val="3B3838" w:themeColor="background2" w:themeShade="40"/>
              <w:sz w:val="14"/>
              <w:szCs w:val="14"/>
              <w:lang w:val="en-US" w:eastAsia="en-AU"/>
            </w:rPr>
            <w:t>Date Published:</w:t>
          </w:r>
        </w:p>
      </w:tc>
      <w:tc>
        <w:tcPr>
          <w:tcW w:w="1005" w:type="dxa"/>
          <w:tcBorders>
            <w:top w:val="single" w:sz="4" w:space="0" w:color="595959" w:themeColor="text1" w:themeTint="A6"/>
            <w:left w:val="nil"/>
            <w:bottom w:val="single" w:sz="4" w:space="0" w:color="595959" w:themeColor="text1" w:themeTint="A6"/>
            <w:right w:val="nil"/>
          </w:tcBorders>
        </w:tcPr>
        <w:p w14:paraId="7D282D8A" w14:textId="77777777" w:rsidR="00643050" w:rsidRDefault="00643050" w:rsidP="00643050">
          <w:pPr>
            <w:rPr>
              <w:color w:val="3B3838" w:themeColor="background2" w:themeShade="40"/>
              <w:sz w:val="14"/>
              <w:szCs w:val="14"/>
              <w:lang w:val="en-US" w:eastAsia="en-AU"/>
            </w:rPr>
          </w:pPr>
        </w:p>
      </w:tc>
      <w:tc>
        <w:tcPr>
          <w:tcW w:w="708" w:type="dxa"/>
          <w:tcBorders>
            <w:top w:val="single" w:sz="4" w:space="0" w:color="595959" w:themeColor="text1" w:themeTint="A6"/>
            <w:left w:val="nil"/>
            <w:bottom w:val="single" w:sz="4" w:space="0" w:color="595959" w:themeColor="text1" w:themeTint="A6"/>
            <w:right w:val="nil"/>
          </w:tcBorders>
          <w:hideMark/>
        </w:tcPr>
        <w:p w14:paraId="09681341" w14:textId="77777777" w:rsidR="00643050" w:rsidRDefault="00643050" w:rsidP="00643050">
          <w:pPr>
            <w:rPr>
              <w:b/>
              <w:bCs/>
              <w:color w:val="3B3838" w:themeColor="background2" w:themeShade="40"/>
              <w:sz w:val="14"/>
              <w:szCs w:val="14"/>
              <w:lang w:val="en-US" w:eastAsia="en-AU"/>
            </w:rPr>
          </w:pPr>
          <w:r>
            <w:rPr>
              <w:b/>
              <w:bCs/>
              <w:color w:val="3B3838" w:themeColor="background2" w:themeShade="40"/>
              <w:sz w:val="14"/>
              <w:szCs w:val="14"/>
              <w:lang w:val="en-US" w:eastAsia="en-AU"/>
            </w:rPr>
            <w:t>Version:</w:t>
          </w:r>
        </w:p>
      </w:tc>
      <w:tc>
        <w:tcPr>
          <w:tcW w:w="1412" w:type="dxa"/>
          <w:tcBorders>
            <w:top w:val="single" w:sz="4" w:space="0" w:color="595959" w:themeColor="text1" w:themeTint="A6"/>
            <w:left w:val="nil"/>
            <w:bottom w:val="single" w:sz="4" w:space="0" w:color="595959" w:themeColor="text1" w:themeTint="A6"/>
            <w:right w:val="nil"/>
          </w:tcBorders>
          <w:hideMark/>
        </w:tcPr>
        <w:p w14:paraId="78B74B7F" w14:textId="77777777" w:rsidR="00643050" w:rsidRDefault="00643050" w:rsidP="00643050">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559" w:type="dxa"/>
          <w:tcBorders>
            <w:top w:val="single" w:sz="4" w:space="0" w:color="595959" w:themeColor="text1" w:themeTint="A6"/>
            <w:left w:val="nil"/>
            <w:bottom w:val="single" w:sz="4" w:space="0" w:color="595959" w:themeColor="text1" w:themeTint="A6"/>
            <w:right w:val="nil"/>
          </w:tcBorders>
          <w:hideMark/>
        </w:tcPr>
        <w:p w14:paraId="2AD851C1" w14:textId="77777777" w:rsidR="00643050" w:rsidRDefault="00643050" w:rsidP="00643050">
          <w:pPr>
            <w:rPr>
              <w:b/>
              <w:bCs/>
              <w:color w:val="3B3838" w:themeColor="background2" w:themeShade="40"/>
              <w:sz w:val="14"/>
              <w:szCs w:val="14"/>
              <w:lang w:val="en-US" w:eastAsia="en-AU"/>
            </w:rPr>
          </w:pPr>
          <w:r>
            <w:rPr>
              <w:b/>
              <w:bCs/>
              <w:color w:val="3B3838" w:themeColor="background2" w:themeShade="40"/>
              <w:sz w:val="14"/>
              <w:szCs w:val="14"/>
              <w:lang w:val="en-US" w:eastAsia="en-AU"/>
            </w:rPr>
            <w:t>Review Due Date:</w:t>
          </w:r>
        </w:p>
      </w:tc>
      <w:tc>
        <w:tcPr>
          <w:tcW w:w="1417" w:type="dxa"/>
          <w:tcBorders>
            <w:top w:val="single" w:sz="4" w:space="0" w:color="595959" w:themeColor="text1" w:themeTint="A6"/>
            <w:left w:val="nil"/>
            <w:bottom w:val="single" w:sz="4" w:space="0" w:color="595959" w:themeColor="text1" w:themeTint="A6"/>
            <w:right w:val="nil"/>
          </w:tcBorders>
        </w:tcPr>
        <w:p w14:paraId="47C53473" w14:textId="77777777" w:rsidR="00643050" w:rsidRDefault="00643050" w:rsidP="00643050">
          <w:pPr>
            <w:rPr>
              <w:color w:val="3B3838" w:themeColor="background2" w:themeShade="40"/>
              <w:sz w:val="14"/>
              <w:szCs w:val="14"/>
              <w:lang w:val="en-US" w:eastAsia="en-AU"/>
            </w:rPr>
          </w:pPr>
        </w:p>
      </w:tc>
      <w:tc>
        <w:tcPr>
          <w:tcW w:w="1417" w:type="dxa"/>
          <w:tcBorders>
            <w:top w:val="single" w:sz="4" w:space="0" w:color="595959" w:themeColor="text1" w:themeTint="A6"/>
            <w:left w:val="nil"/>
            <w:bottom w:val="single" w:sz="4" w:space="0" w:color="595959" w:themeColor="text1" w:themeTint="A6"/>
            <w:right w:val="nil"/>
          </w:tcBorders>
          <w:hideMark/>
        </w:tcPr>
        <w:p w14:paraId="737A09B9" w14:textId="77777777" w:rsidR="00643050" w:rsidRDefault="00643050" w:rsidP="00643050">
          <w:pPr>
            <w:rPr>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1278" w:type="dxa"/>
          <w:tcBorders>
            <w:top w:val="single" w:sz="4" w:space="0" w:color="595959" w:themeColor="text1" w:themeTint="A6"/>
            <w:left w:val="nil"/>
            <w:bottom w:val="single" w:sz="4" w:space="0" w:color="595959" w:themeColor="text1" w:themeTint="A6"/>
            <w:right w:val="nil"/>
          </w:tcBorders>
          <w:hideMark/>
        </w:tcPr>
        <w:p w14:paraId="2BD3F844" w14:textId="7B4F7A87" w:rsidR="00643050" w:rsidRDefault="00643050" w:rsidP="00643050">
          <w:pPr>
            <w:rPr>
              <w:color w:val="3B3838" w:themeColor="background2" w:themeShade="40"/>
              <w:sz w:val="14"/>
              <w:szCs w:val="14"/>
              <w:lang w:val="en-US" w:eastAsia="en-AU"/>
            </w:rPr>
          </w:pPr>
          <w:r>
            <w:rPr>
              <w:color w:val="3B3838" w:themeColor="background2" w:themeShade="40"/>
              <w:sz w:val="14"/>
              <w:szCs w:val="14"/>
              <w:lang w:val="en-US" w:eastAsia="en-AU"/>
            </w:rPr>
            <w:t>R0</w:t>
          </w:r>
          <w:r w:rsidR="007A0005">
            <w:rPr>
              <w:color w:val="3B3838" w:themeColor="background2" w:themeShade="40"/>
              <w:sz w:val="14"/>
              <w:szCs w:val="14"/>
              <w:lang w:val="en-US" w:eastAsia="en-AU"/>
            </w:rPr>
            <w:t>81</w:t>
          </w:r>
        </w:p>
      </w:tc>
    </w:tr>
  </w:tbl>
  <w:p w14:paraId="0348AD3C" w14:textId="25986E02" w:rsidR="00643050" w:rsidRDefault="00643050">
    <w:pPr>
      <w:pStyle w:val="Footer"/>
    </w:pPr>
  </w:p>
  <w:p w14:paraId="524AE3A1" w14:textId="77777777" w:rsidR="00643050" w:rsidRDefault="0064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44B49" w14:textId="77777777" w:rsidR="0007780A" w:rsidRDefault="0007780A" w:rsidP="00643050">
      <w:pPr>
        <w:spacing w:after="0" w:line="240" w:lineRule="auto"/>
      </w:pPr>
      <w:r>
        <w:separator/>
      </w:r>
    </w:p>
  </w:footnote>
  <w:footnote w:type="continuationSeparator" w:id="0">
    <w:p w14:paraId="5C21F5EF" w14:textId="77777777" w:rsidR="0007780A" w:rsidRDefault="0007780A" w:rsidP="00643050">
      <w:pPr>
        <w:spacing w:after="0" w:line="240" w:lineRule="auto"/>
      </w:pPr>
      <w:r>
        <w:continuationSeparator/>
      </w:r>
    </w:p>
  </w:footnote>
  <w:footnote w:type="continuationNotice" w:id="1">
    <w:p w14:paraId="686C6C7F" w14:textId="77777777" w:rsidR="0007780A" w:rsidRDefault="000778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3654C"/>
    <w:multiLevelType w:val="hybridMultilevel"/>
    <w:tmpl w:val="CA026B0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DE52031"/>
    <w:multiLevelType w:val="hybridMultilevel"/>
    <w:tmpl w:val="5528403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5901F6"/>
    <w:multiLevelType w:val="hybridMultilevel"/>
    <w:tmpl w:val="B56EBD6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2E46C3C"/>
    <w:multiLevelType w:val="hybridMultilevel"/>
    <w:tmpl w:val="2112F4C6"/>
    <w:lvl w:ilvl="0" w:tplc="4A3A108C">
      <w:start w:val="1"/>
      <w:numFmt w:val="lowerLetter"/>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4C609F"/>
    <w:multiLevelType w:val="hybridMultilevel"/>
    <w:tmpl w:val="6D6073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CB0B98"/>
    <w:multiLevelType w:val="hybridMultilevel"/>
    <w:tmpl w:val="C7049A4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612133"/>
    <w:multiLevelType w:val="hybridMultilevel"/>
    <w:tmpl w:val="43BE63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0123B2B"/>
    <w:multiLevelType w:val="hybridMultilevel"/>
    <w:tmpl w:val="097ADF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001157"/>
    <w:multiLevelType w:val="hybridMultilevel"/>
    <w:tmpl w:val="D00CDAF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F455B5"/>
    <w:multiLevelType w:val="hybridMultilevel"/>
    <w:tmpl w:val="5260B5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6662461">
    <w:abstractNumId w:val="4"/>
  </w:num>
  <w:num w:numId="2" w16cid:durableId="1942568704">
    <w:abstractNumId w:val="1"/>
  </w:num>
  <w:num w:numId="3" w16cid:durableId="1793355674">
    <w:abstractNumId w:val="9"/>
  </w:num>
  <w:num w:numId="4" w16cid:durableId="672732043">
    <w:abstractNumId w:val="5"/>
  </w:num>
  <w:num w:numId="5" w16cid:durableId="1054112723">
    <w:abstractNumId w:val="6"/>
  </w:num>
  <w:num w:numId="6" w16cid:durableId="1736396302">
    <w:abstractNumId w:val="2"/>
  </w:num>
  <w:num w:numId="7" w16cid:durableId="1618364797">
    <w:abstractNumId w:val="0"/>
  </w:num>
  <w:num w:numId="8" w16cid:durableId="1165702366">
    <w:abstractNumId w:val="8"/>
  </w:num>
  <w:num w:numId="9" w16cid:durableId="562065539">
    <w:abstractNumId w:val="3"/>
  </w:num>
  <w:num w:numId="10" w16cid:durableId="404884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9A"/>
    <w:rsid w:val="00055A6E"/>
    <w:rsid w:val="0007780A"/>
    <w:rsid w:val="000F5A19"/>
    <w:rsid w:val="001176A0"/>
    <w:rsid w:val="001C2ABD"/>
    <w:rsid w:val="00224E7D"/>
    <w:rsid w:val="0024012D"/>
    <w:rsid w:val="00296411"/>
    <w:rsid w:val="002A5FBD"/>
    <w:rsid w:val="00367F4B"/>
    <w:rsid w:val="00380858"/>
    <w:rsid w:val="0039550F"/>
    <w:rsid w:val="003A60C9"/>
    <w:rsid w:val="00403AC4"/>
    <w:rsid w:val="00464BB6"/>
    <w:rsid w:val="005860B4"/>
    <w:rsid w:val="00643050"/>
    <w:rsid w:val="006D1C64"/>
    <w:rsid w:val="006E56D3"/>
    <w:rsid w:val="006F4AF4"/>
    <w:rsid w:val="00780250"/>
    <w:rsid w:val="007A0005"/>
    <w:rsid w:val="007C1B79"/>
    <w:rsid w:val="007C5B56"/>
    <w:rsid w:val="007D29E2"/>
    <w:rsid w:val="00830DBB"/>
    <w:rsid w:val="00890141"/>
    <w:rsid w:val="008B42A4"/>
    <w:rsid w:val="00936F66"/>
    <w:rsid w:val="00953FCE"/>
    <w:rsid w:val="009D385B"/>
    <w:rsid w:val="00A2224B"/>
    <w:rsid w:val="00A5114F"/>
    <w:rsid w:val="00B53224"/>
    <w:rsid w:val="00BA33EE"/>
    <w:rsid w:val="00BA4D59"/>
    <w:rsid w:val="00BB504E"/>
    <w:rsid w:val="00BC201C"/>
    <w:rsid w:val="00BF7B4F"/>
    <w:rsid w:val="00C65E42"/>
    <w:rsid w:val="00CB2AA9"/>
    <w:rsid w:val="00D20EAF"/>
    <w:rsid w:val="00D85AC4"/>
    <w:rsid w:val="00DB169A"/>
    <w:rsid w:val="00DD0936"/>
    <w:rsid w:val="00E309D9"/>
    <w:rsid w:val="00E34CD5"/>
    <w:rsid w:val="00E94688"/>
    <w:rsid w:val="00EB312D"/>
    <w:rsid w:val="00EE2201"/>
    <w:rsid w:val="00F030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694B"/>
  <w15:chartTrackingRefBased/>
  <w15:docId w15:val="{0C0E6E48-DA62-429A-9BAC-301D1AEC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AF4"/>
    <w:pPr>
      <w:ind w:left="720"/>
      <w:contextualSpacing/>
    </w:pPr>
  </w:style>
  <w:style w:type="paragraph" w:styleId="Header">
    <w:name w:val="header"/>
    <w:basedOn w:val="Normal"/>
    <w:link w:val="HeaderChar"/>
    <w:uiPriority w:val="99"/>
    <w:unhideWhenUsed/>
    <w:rsid w:val="00643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050"/>
  </w:style>
  <w:style w:type="paragraph" w:styleId="Footer">
    <w:name w:val="footer"/>
    <w:basedOn w:val="Normal"/>
    <w:link w:val="FooterChar"/>
    <w:uiPriority w:val="99"/>
    <w:unhideWhenUsed/>
    <w:rsid w:val="00643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050"/>
  </w:style>
  <w:style w:type="table" w:styleId="TableGrid">
    <w:name w:val="Table Grid"/>
    <w:basedOn w:val="TableNormal"/>
    <w:uiPriority w:val="39"/>
    <w:rsid w:val="0064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1868">
      <w:bodyDiv w:val="1"/>
      <w:marLeft w:val="0"/>
      <w:marRight w:val="0"/>
      <w:marTop w:val="0"/>
      <w:marBottom w:val="0"/>
      <w:divBdr>
        <w:top w:val="none" w:sz="0" w:space="0" w:color="auto"/>
        <w:left w:val="none" w:sz="0" w:space="0" w:color="auto"/>
        <w:bottom w:val="none" w:sz="0" w:space="0" w:color="auto"/>
        <w:right w:val="none" w:sz="0" w:space="0" w:color="auto"/>
      </w:divBdr>
    </w:div>
    <w:div w:id="337852954">
      <w:bodyDiv w:val="1"/>
      <w:marLeft w:val="0"/>
      <w:marRight w:val="0"/>
      <w:marTop w:val="0"/>
      <w:marBottom w:val="0"/>
      <w:divBdr>
        <w:top w:val="none" w:sz="0" w:space="0" w:color="auto"/>
        <w:left w:val="none" w:sz="0" w:space="0" w:color="auto"/>
        <w:bottom w:val="none" w:sz="0" w:space="0" w:color="auto"/>
        <w:right w:val="none" w:sz="0" w:space="0" w:color="auto"/>
      </w:divBdr>
    </w:div>
    <w:div w:id="579415251">
      <w:bodyDiv w:val="1"/>
      <w:marLeft w:val="0"/>
      <w:marRight w:val="0"/>
      <w:marTop w:val="0"/>
      <w:marBottom w:val="0"/>
      <w:divBdr>
        <w:top w:val="none" w:sz="0" w:space="0" w:color="auto"/>
        <w:left w:val="none" w:sz="0" w:space="0" w:color="auto"/>
        <w:bottom w:val="none" w:sz="0" w:space="0" w:color="auto"/>
        <w:right w:val="none" w:sz="0" w:space="0" w:color="auto"/>
      </w:divBdr>
    </w:div>
    <w:div w:id="791248834">
      <w:bodyDiv w:val="1"/>
      <w:marLeft w:val="0"/>
      <w:marRight w:val="0"/>
      <w:marTop w:val="0"/>
      <w:marBottom w:val="0"/>
      <w:divBdr>
        <w:top w:val="none" w:sz="0" w:space="0" w:color="auto"/>
        <w:left w:val="none" w:sz="0" w:space="0" w:color="auto"/>
        <w:bottom w:val="none" w:sz="0" w:space="0" w:color="auto"/>
        <w:right w:val="none" w:sz="0" w:space="0" w:color="auto"/>
      </w:divBdr>
    </w:div>
    <w:div w:id="863859991">
      <w:bodyDiv w:val="1"/>
      <w:marLeft w:val="0"/>
      <w:marRight w:val="0"/>
      <w:marTop w:val="0"/>
      <w:marBottom w:val="0"/>
      <w:divBdr>
        <w:top w:val="none" w:sz="0" w:space="0" w:color="auto"/>
        <w:left w:val="none" w:sz="0" w:space="0" w:color="auto"/>
        <w:bottom w:val="none" w:sz="0" w:space="0" w:color="auto"/>
        <w:right w:val="none" w:sz="0" w:space="0" w:color="auto"/>
      </w:divBdr>
    </w:div>
    <w:div w:id="897977737">
      <w:bodyDiv w:val="1"/>
      <w:marLeft w:val="0"/>
      <w:marRight w:val="0"/>
      <w:marTop w:val="0"/>
      <w:marBottom w:val="0"/>
      <w:divBdr>
        <w:top w:val="none" w:sz="0" w:space="0" w:color="auto"/>
        <w:left w:val="none" w:sz="0" w:space="0" w:color="auto"/>
        <w:bottom w:val="none" w:sz="0" w:space="0" w:color="auto"/>
        <w:right w:val="none" w:sz="0" w:space="0" w:color="auto"/>
      </w:divBdr>
    </w:div>
    <w:div w:id="1030455132">
      <w:bodyDiv w:val="1"/>
      <w:marLeft w:val="0"/>
      <w:marRight w:val="0"/>
      <w:marTop w:val="0"/>
      <w:marBottom w:val="0"/>
      <w:divBdr>
        <w:top w:val="none" w:sz="0" w:space="0" w:color="auto"/>
        <w:left w:val="none" w:sz="0" w:space="0" w:color="auto"/>
        <w:bottom w:val="none" w:sz="0" w:space="0" w:color="auto"/>
        <w:right w:val="none" w:sz="0" w:space="0" w:color="auto"/>
      </w:divBdr>
    </w:div>
    <w:div w:id="1365138127">
      <w:bodyDiv w:val="1"/>
      <w:marLeft w:val="0"/>
      <w:marRight w:val="0"/>
      <w:marTop w:val="0"/>
      <w:marBottom w:val="0"/>
      <w:divBdr>
        <w:top w:val="none" w:sz="0" w:space="0" w:color="auto"/>
        <w:left w:val="none" w:sz="0" w:space="0" w:color="auto"/>
        <w:bottom w:val="none" w:sz="0" w:space="0" w:color="auto"/>
        <w:right w:val="none" w:sz="0" w:space="0" w:color="auto"/>
      </w:divBdr>
    </w:div>
    <w:div w:id="146034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9ec91bd5166cfe30be900065605d7736">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01b340d3ae8c488e285744b2436e1218"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Props1.xml><?xml version="1.0" encoding="utf-8"?>
<ds:datastoreItem xmlns:ds="http://schemas.openxmlformats.org/officeDocument/2006/customXml" ds:itemID="{0949CF90-1829-48A0-94BF-BE2A0BDEBF7C}"/>
</file>

<file path=customXml/itemProps2.xml><?xml version="1.0" encoding="utf-8"?>
<ds:datastoreItem xmlns:ds="http://schemas.openxmlformats.org/officeDocument/2006/customXml" ds:itemID="{57638226-FD5F-4DE2-9F50-2DCA8882CC44}"/>
</file>

<file path=customXml/itemProps3.xml><?xml version="1.0" encoding="utf-8"?>
<ds:datastoreItem xmlns:ds="http://schemas.openxmlformats.org/officeDocument/2006/customXml" ds:itemID="{590355B2-6C6A-4038-B5C1-19F581F807D4}"/>
</file>

<file path=docProps/app.xml><?xml version="1.0" encoding="utf-8"?>
<Properties xmlns="http://schemas.openxmlformats.org/officeDocument/2006/extended-properties" xmlns:vt="http://schemas.openxmlformats.org/officeDocument/2006/docPropsVTypes">
  <Template>Normal</Template>
  <TotalTime>9</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Davis</dc:creator>
  <cp:keywords/>
  <dc:description/>
  <cp:lastModifiedBy>Cassio Turrini</cp:lastModifiedBy>
  <cp:revision>11</cp:revision>
  <dcterms:created xsi:type="dcterms:W3CDTF">2025-11-12T03:48:00Z</dcterms:created>
  <dcterms:modified xsi:type="dcterms:W3CDTF">2025-11-14T06:39:00Z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ies>
</file>